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A9619" w14:textId="77777777" w:rsidR="00B37518" w:rsidRDefault="00B37518" w:rsidP="00B37518">
      <w:pPr>
        <w:pStyle w:val="BodyText"/>
        <w:spacing w:before="201"/>
        <w:ind w:right="900"/>
        <w:rPr>
          <w:color w:val="FF0000"/>
        </w:rPr>
      </w:pPr>
    </w:p>
    <w:p w14:paraId="6D63DD05" w14:textId="59C48AB8" w:rsidR="00B37518" w:rsidRDefault="00B37518" w:rsidP="00B37518">
      <w:pPr>
        <w:pStyle w:val="BodyText"/>
        <w:spacing w:before="201"/>
        <w:ind w:right="900"/>
      </w:pPr>
      <w:r>
        <w:rPr>
          <w:color w:val="FF0000"/>
        </w:rPr>
        <w:t>[Address line]</w:t>
      </w:r>
    </w:p>
    <w:p w14:paraId="2B22FBD5" w14:textId="77777777" w:rsidR="00B37518" w:rsidRDefault="00B37518" w:rsidP="00B37518">
      <w:pPr>
        <w:pStyle w:val="BodyText"/>
        <w:ind w:right="900"/>
        <w:rPr>
          <w:sz w:val="26"/>
        </w:rPr>
      </w:pPr>
    </w:p>
    <w:p w14:paraId="7823ED52" w14:textId="77777777" w:rsidR="00B37518" w:rsidRDefault="00B37518" w:rsidP="00B37518">
      <w:pPr>
        <w:pStyle w:val="BodyText"/>
        <w:spacing w:before="8"/>
        <w:ind w:right="900"/>
        <w:rPr>
          <w:sz w:val="29"/>
        </w:rPr>
      </w:pPr>
    </w:p>
    <w:p w14:paraId="155465EB" w14:textId="77777777" w:rsidR="00B37518" w:rsidRDefault="00B37518" w:rsidP="00B37518">
      <w:pPr>
        <w:pStyle w:val="BodyText"/>
        <w:ind w:right="900"/>
      </w:pPr>
      <w:r w:rsidRPr="00806E08">
        <w:t xml:space="preserve">Dear </w:t>
      </w:r>
      <w:r>
        <w:rPr>
          <w:color w:val="FF0000"/>
        </w:rPr>
        <w:t>[insert name of claimant]</w:t>
      </w:r>
    </w:p>
    <w:p w14:paraId="61D6970D" w14:textId="77777777" w:rsidR="00B37518" w:rsidRDefault="00B37518" w:rsidP="00B37518">
      <w:pPr>
        <w:pStyle w:val="BodyText"/>
        <w:ind w:right="900"/>
        <w:rPr>
          <w:sz w:val="26"/>
        </w:rPr>
      </w:pPr>
    </w:p>
    <w:p w14:paraId="006DADC9" w14:textId="77777777" w:rsidR="00B37518" w:rsidRDefault="00B37518" w:rsidP="00B37518">
      <w:pPr>
        <w:pStyle w:val="BodyText"/>
        <w:spacing w:before="6"/>
        <w:ind w:right="900"/>
        <w:rPr>
          <w:sz w:val="29"/>
        </w:rPr>
      </w:pPr>
    </w:p>
    <w:p w14:paraId="0AB0A641" w14:textId="77777777" w:rsidR="00B37518" w:rsidRPr="00806E08" w:rsidRDefault="00B37518" w:rsidP="00B37518">
      <w:pPr>
        <w:pStyle w:val="Heading1"/>
        <w:ind w:left="0" w:right="900"/>
      </w:pPr>
      <w:r w:rsidRPr="00806E08">
        <w:t xml:space="preserve">Compensation </w:t>
      </w:r>
      <w:proofErr w:type="gramStart"/>
      <w:r w:rsidRPr="00806E08">
        <w:t>claim</w:t>
      </w:r>
      <w:proofErr w:type="gramEnd"/>
      <w:r w:rsidRPr="00806E08">
        <w:t xml:space="preserve"> for workplace fatality</w:t>
      </w:r>
    </w:p>
    <w:p w14:paraId="35E6C1DD" w14:textId="77777777" w:rsidR="00B37518" w:rsidRPr="004D68D7" w:rsidRDefault="00B37518" w:rsidP="00B37518">
      <w:pPr>
        <w:spacing w:before="182" w:line="256" w:lineRule="auto"/>
        <w:ind w:right="900"/>
        <w:rPr>
          <w:rFonts w:ascii="Arial" w:hAnsi="Arial" w:cs="Arial"/>
          <w:i/>
          <w:sz w:val="24"/>
        </w:rPr>
      </w:pPr>
      <w:r w:rsidRPr="00806E08">
        <w:rPr>
          <w:rFonts w:ascii="Arial" w:hAnsi="Arial" w:cs="Arial"/>
          <w:sz w:val="24"/>
        </w:rPr>
        <w:t xml:space="preserve">We are notifying you that we have not accepted liability in respect of </w:t>
      </w:r>
      <w:r w:rsidRPr="004D68D7">
        <w:rPr>
          <w:rFonts w:ascii="Arial" w:hAnsi="Arial" w:cs="Arial"/>
          <w:color w:val="FF0000"/>
          <w:sz w:val="24"/>
        </w:rPr>
        <w:t>[</w:t>
      </w:r>
      <w:r w:rsidRPr="004D68D7">
        <w:rPr>
          <w:rFonts w:ascii="Arial" w:hAnsi="Arial" w:cs="Arial"/>
          <w:i/>
          <w:color w:val="FF0000"/>
          <w:sz w:val="24"/>
        </w:rPr>
        <w:t>some or all</w:t>
      </w:r>
      <w:r w:rsidRPr="004D68D7">
        <w:rPr>
          <w:rFonts w:ascii="Arial" w:hAnsi="Arial" w:cs="Arial"/>
          <w:color w:val="FF0000"/>
          <w:sz w:val="24"/>
        </w:rPr>
        <w:t>]</w:t>
      </w:r>
      <w:r w:rsidRPr="004D68D7">
        <w:rPr>
          <w:rFonts w:ascii="Arial" w:hAnsi="Arial" w:cs="Arial"/>
          <w:color w:val="231F20"/>
          <w:sz w:val="24"/>
        </w:rPr>
        <w:t xml:space="preserve"> </w:t>
      </w:r>
      <w:r w:rsidRPr="00806E08">
        <w:rPr>
          <w:rFonts w:ascii="Arial" w:hAnsi="Arial" w:cs="Arial"/>
          <w:sz w:val="24"/>
        </w:rPr>
        <w:t xml:space="preserve">of the compensation claimed in relation to the death of </w:t>
      </w:r>
      <w:r w:rsidRPr="004D68D7">
        <w:rPr>
          <w:rFonts w:ascii="Arial" w:hAnsi="Arial" w:cs="Arial"/>
          <w:i/>
          <w:color w:val="FF0000"/>
          <w:sz w:val="24"/>
        </w:rPr>
        <w:t>[insert name of worker].</w:t>
      </w:r>
    </w:p>
    <w:p w14:paraId="70A80DBE" w14:textId="77777777" w:rsidR="00B37518" w:rsidRPr="00806E08" w:rsidRDefault="00B37518" w:rsidP="00B37518">
      <w:pPr>
        <w:pStyle w:val="BodyText"/>
        <w:spacing w:before="167"/>
        <w:ind w:right="900"/>
      </w:pPr>
      <w:r w:rsidRPr="00806E08">
        <w:t>This decision is based on:</w:t>
      </w:r>
    </w:p>
    <w:p w14:paraId="7A241B12" w14:textId="77777777" w:rsidR="00B37518" w:rsidRPr="004D68D7" w:rsidRDefault="00B37518" w:rsidP="00B37518">
      <w:pPr>
        <w:spacing w:before="180"/>
        <w:ind w:right="900"/>
        <w:rPr>
          <w:rFonts w:ascii="Arial" w:hAnsi="Arial" w:cs="Arial"/>
          <w:i/>
          <w:sz w:val="24"/>
        </w:rPr>
      </w:pPr>
      <w:r w:rsidRPr="004D68D7">
        <w:rPr>
          <w:rFonts w:ascii="Arial" w:hAnsi="Arial" w:cs="Arial"/>
          <w:color w:val="FF0000"/>
          <w:sz w:val="24"/>
        </w:rPr>
        <w:t>[</w:t>
      </w:r>
      <w:r w:rsidRPr="004D68D7">
        <w:rPr>
          <w:rFonts w:ascii="Arial" w:hAnsi="Arial" w:cs="Arial"/>
          <w:i/>
          <w:color w:val="FF0000"/>
          <w:sz w:val="24"/>
        </w:rPr>
        <w:t>give clear reasons and specific information and evidence relevant to decision]</w:t>
      </w:r>
    </w:p>
    <w:p w14:paraId="562F74DA" w14:textId="77777777" w:rsidR="00B37518" w:rsidRDefault="00B37518" w:rsidP="00B37518">
      <w:pPr>
        <w:pStyle w:val="BodyText"/>
        <w:spacing w:before="184" w:line="259" w:lineRule="auto"/>
        <w:ind w:right="900"/>
        <w:rPr>
          <w:color w:val="231F20"/>
        </w:rPr>
      </w:pPr>
      <w:r w:rsidRPr="00806E08">
        <w:t xml:space="preserve">If you do not agree with this decision you can seek a review via our internal dispute resolution process by contacting </w:t>
      </w:r>
      <w:r w:rsidRPr="008B2A0B">
        <w:rPr>
          <w:i/>
          <w:iCs/>
          <w:color w:val="FF0000"/>
        </w:rPr>
        <w:t xml:space="preserve">[insert name </w:t>
      </w:r>
      <w:r>
        <w:rPr>
          <w:i/>
          <w:iCs/>
          <w:color w:val="FF0000"/>
        </w:rPr>
        <w:t>of case manager</w:t>
      </w:r>
      <w:r w:rsidRPr="008B2A0B">
        <w:rPr>
          <w:i/>
          <w:iCs/>
          <w:color w:val="FF0000"/>
        </w:rPr>
        <w:t>]</w:t>
      </w:r>
      <w:r>
        <w:rPr>
          <w:color w:val="231F20"/>
        </w:rPr>
        <w:t xml:space="preserve"> </w:t>
      </w:r>
      <w:r w:rsidRPr="00806E08">
        <w:t xml:space="preserve">in the first instance. </w:t>
      </w:r>
    </w:p>
    <w:p w14:paraId="75A2BE03" w14:textId="77777777" w:rsidR="00B37518" w:rsidRPr="00806E08" w:rsidRDefault="00B37518" w:rsidP="00B37518">
      <w:pPr>
        <w:pStyle w:val="BodyText"/>
        <w:spacing w:before="184" w:line="259" w:lineRule="auto"/>
        <w:ind w:right="900"/>
      </w:pPr>
      <w:r w:rsidRPr="00806E08">
        <w:t>You can also apply to have the matter determined by a WorkCover WA arbitrator by making an application to WorkCover WA’s Arbitration Service via WorkCover WA Online (online.workcover.wa.gov.au).</w:t>
      </w:r>
    </w:p>
    <w:p w14:paraId="7F606BBA" w14:textId="77777777" w:rsidR="00B37518" w:rsidRPr="00806E08" w:rsidRDefault="00B37518" w:rsidP="00B37518">
      <w:pPr>
        <w:pStyle w:val="BodyText"/>
        <w:spacing w:before="155"/>
        <w:ind w:right="900"/>
      </w:pPr>
      <w:r w:rsidRPr="00806E08">
        <w:t>If you are legally represented your lawyer will lodge your application with WorkCover WA.</w:t>
      </w:r>
    </w:p>
    <w:p w14:paraId="3111BB7A" w14:textId="77777777" w:rsidR="00B37518" w:rsidRPr="00806E08" w:rsidRDefault="00B37518" w:rsidP="00B37518">
      <w:pPr>
        <w:pStyle w:val="BodyText"/>
        <w:ind w:right="900"/>
        <w:rPr>
          <w:sz w:val="16"/>
        </w:rPr>
      </w:pPr>
    </w:p>
    <w:p w14:paraId="1052095F" w14:textId="2BE385E8" w:rsidR="00B37518" w:rsidRDefault="00B37518" w:rsidP="00B37518">
      <w:pPr>
        <w:pStyle w:val="BodyText"/>
        <w:spacing w:before="155"/>
        <w:ind w:right="900"/>
      </w:pPr>
      <w:r w:rsidRPr="00806E08">
        <w:t>If you need assistance with the application process or have any questions, please contact WorkCover WA’s Advice and Assistance Service on</w:t>
      </w:r>
      <w:r w:rsidR="00F5480B">
        <w:t xml:space="preserve">       </w:t>
      </w:r>
      <w:r w:rsidRPr="00806E08">
        <w:t xml:space="preserve"> 1300 794 744 or visit </w:t>
      </w:r>
      <w:hyperlink r:id="rId6" w:history="1">
        <w:r w:rsidRPr="00EF55D7">
          <w:rPr>
            <w:rStyle w:val="Hyperlink"/>
          </w:rPr>
          <w:t>www.workcover.wa.gov.au</w:t>
        </w:r>
      </w:hyperlink>
      <w:r>
        <w:rPr>
          <w:color w:val="231F20"/>
        </w:rPr>
        <w:t>.</w:t>
      </w:r>
    </w:p>
    <w:p w14:paraId="363E3104" w14:textId="77777777" w:rsidR="00B37518" w:rsidRDefault="00B37518" w:rsidP="00B37518">
      <w:pPr>
        <w:pStyle w:val="BodyText"/>
        <w:spacing w:before="2" w:after="1"/>
        <w:ind w:right="900"/>
        <w:rPr>
          <w:sz w:val="14"/>
        </w:rPr>
      </w:pPr>
    </w:p>
    <w:p w14:paraId="0AEB4671" w14:textId="77777777" w:rsidR="00B37518" w:rsidRPr="00806E08" w:rsidRDefault="00B37518" w:rsidP="00B37518">
      <w:pPr>
        <w:pStyle w:val="BodyText"/>
        <w:spacing w:before="155" w:line="259" w:lineRule="auto"/>
        <w:ind w:right="900"/>
      </w:pPr>
      <w:r w:rsidRPr="00806E08">
        <w:t xml:space="preserve">You may wish to seek legal advice about your options from a legal practitioner or general advice about the process for determining the dispute from WorkCover WA’s </w:t>
      </w:r>
      <w:r w:rsidRPr="00BB1F40">
        <w:rPr>
          <w:i/>
          <w:iCs/>
        </w:rPr>
        <w:t>Advice and Assistance Service</w:t>
      </w:r>
      <w:r w:rsidRPr="00806E08">
        <w:t xml:space="preserve"> on 1300 794 744.</w:t>
      </w:r>
    </w:p>
    <w:p w14:paraId="7EFA044F" w14:textId="77777777" w:rsidR="00B37518" w:rsidRDefault="00B37518" w:rsidP="00B37518">
      <w:pPr>
        <w:pStyle w:val="BodyText"/>
        <w:spacing w:before="157" w:line="398" w:lineRule="auto"/>
        <w:ind w:right="900"/>
      </w:pPr>
      <w:r>
        <w:rPr>
          <w:color w:val="231F20"/>
        </w:rPr>
        <w:t xml:space="preserve">Yours sincerely </w:t>
      </w:r>
    </w:p>
    <w:p w14:paraId="588451CB" w14:textId="77777777" w:rsidR="00B37518" w:rsidRDefault="00B37518" w:rsidP="00B37518">
      <w:pPr>
        <w:pStyle w:val="BodyText"/>
        <w:spacing w:before="207"/>
        <w:ind w:left="378" w:right="900" w:firstLine="720"/>
        <w:rPr>
          <w:color w:val="FF0000"/>
        </w:rPr>
      </w:pPr>
    </w:p>
    <w:p w14:paraId="6742C5C4" w14:textId="77777777" w:rsidR="00B37518" w:rsidRPr="008B2A0B" w:rsidRDefault="00B37518" w:rsidP="00B37518">
      <w:pPr>
        <w:pStyle w:val="BodyText"/>
        <w:spacing w:before="207"/>
        <w:ind w:right="900"/>
        <w:rPr>
          <w:color w:val="FF0000"/>
        </w:rPr>
      </w:pPr>
      <w:r w:rsidRPr="008B2A0B">
        <w:rPr>
          <w:color w:val="FF0000"/>
        </w:rPr>
        <w:t>First Name Surname JOB TITLE</w:t>
      </w:r>
    </w:p>
    <w:p w14:paraId="07A9D50F" w14:textId="77777777" w:rsidR="00B37518" w:rsidRDefault="00B37518" w:rsidP="00B37518">
      <w:pPr>
        <w:pStyle w:val="BodyText"/>
        <w:ind w:right="900"/>
        <w:rPr>
          <w:sz w:val="26"/>
        </w:rPr>
      </w:pPr>
    </w:p>
    <w:p w14:paraId="195F66A9" w14:textId="77777777" w:rsidR="00B37518" w:rsidRDefault="00B37518" w:rsidP="00B37518">
      <w:pPr>
        <w:pStyle w:val="BodyText"/>
        <w:ind w:right="900"/>
        <w:rPr>
          <w:color w:val="231F20"/>
          <w:sz w:val="20"/>
        </w:rPr>
      </w:pPr>
      <w:r>
        <w:rPr>
          <w:color w:val="FF0000"/>
        </w:rPr>
        <w:t>D</w:t>
      </w:r>
      <w:r w:rsidRPr="008B2A0B">
        <w:rPr>
          <w:color w:val="FF0000"/>
        </w:rPr>
        <w:t>ate</w:t>
      </w:r>
    </w:p>
    <w:p w14:paraId="7BF21C6F" w14:textId="77777777" w:rsidR="00B37518" w:rsidRDefault="00B37518" w:rsidP="00B37518">
      <w:pPr>
        <w:spacing w:before="1"/>
        <w:ind w:right="900"/>
        <w:rPr>
          <w:sz w:val="20"/>
        </w:rPr>
      </w:pPr>
      <w:r>
        <w:rPr>
          <w:color w:val="231F20"/>
          <w:sz w:val="20"/>
        </w:rPr>
        <w:t xml:space="preserve">cc WorkCover WA </w:t>
      </w:r>
      <w:r w:rsidRPr="00FC326C">
        <w:rPr>
          <w:color w:val="231F20"/>
          <w:sz w:val="20"/>
        </w:rPr>
        <w:t>(</w:t>
      </w:r>
      <w:r>
        <w:rPr>
          <w:color w:val="231F20"/>
          <w:sz w:val="20"/>
        </w:rPr>
        <w:t>communications</w:t>
      </w:r>
      <w:r w:rsidRPr="00FC326C">
        <w:rPr>
          <w:color w:val="231F20"/>
          <w:sz w:val="20"/>
        </w:rPr>
        <w:t>@workcover.wa.gov.au)</w:t>
      </w:r>
    </w:p>
    <w:p w14:paraId="1239D3A0" w14:textId="77777777" w:rsidR="00B37518" w:rsidRDefault="00B37518" w:rsidP="00B37518">
      <w:pPr>
        <w:ind w:left="-709" w:firstLine="709"/>
        <w:rPr>
          <w:rFonts w:ascii="Arial" w:eastAsia="Arial" w:hAnsi="Arial" w:cs="Arial"/>
          <w:sz w:val="24"/>
          <w:szCs w:val="24"/>
        </w:rPr>
      </w:pPr>
    </w:p>
    <w:p w14:paraId="72C6D0F7" w14:textId="77777777" w:rsidR="00537647" w:rsidRDefault="00537647"/>
    <w:sectPr w:rsidR="00537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2D850" w14:textId="77777777" w:rsidR="00AC4DB4" w:rsidRDefault="00AC4DB4" w:rsidP="00B37518">
      <w:pPr>
        <w:spacing w:after="0" w:line="240" w:lineRule="auto"/>
      </w:pPr>
      <w:r>
        <w:separator/>
      </w:r>
    </w:p>
  </w:endnote>
  <w:endnote w:type="continuationSeparator" w:id="0">
    <w:p w14:paraId="365EFD93" w14:textId="77777777" w:rsidR="00AC4DB4" w:rsidRDefault="00AC4DB4" w:rsidP="00B3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8F99" w14:textId="77777777" w:rsidR="0068563B" w:rsidRDefault="006856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0C61" w14:textId="7C3BBBDE" w:rsidR="00B37518" w:rsidRDefault="00B37518" w:rsidP="00B37518">
    <w:pPr>
      <w:pStyle w:val="Footer"/>
      <w:rPr>
        <w:lang w:val="en-US"/>
      </w:rPr>
    </w:pPr>
    <w:r>
      <w:rPr>
        <w:lang w:val="en-US"/>
      </w:rPr>
      <w:t xml:space="preserve">Approved Form WF03, Version 1.1 </w:t>
    </w:r>
  </w:p>
  <w:p w14:paraId="4B70C200" w14:textId="77777777" w:rsidR="00B37518" w:rsidRDefault="00B37518" w:rsidP="00B37518">
    <w:pPr>
      <w:pStyle w:val="Footer"/>
      <w:rPr>
        <w:lang w:val="en-US"/>
      </w:rPr>
    </w:pPr>
    <w:r>
      <w:rPr>
        <w:lang w:val="en-US"/>
      </w:rPr>
      <w:t xml:space="preserve">Date of operation: 1 September 2021 </w:t>
    </w:r>
  </w:p>
  <w:p w14:paraId="41F89F23" w14:textId="6EE52EDD" w:rsidR="00B37518" w:rsidRDefault="00B37518" w:rsidP="00B37518">
    <w:pPr>
      <w:pStyle w:val="Footer"/>
    </w:pPr>
    <w:r>
      <w:rPr>
        <w:lang w:val="en-US"/>
      </w:rPr>
      <w:t xml:space="preserve">s72F(4)(b) and s72G(3)(b) of the </w:t>
    </w:r>
    <w:r w:rsidRPr="0068563B">
      <w:rPr>
        <w:i/>
        <w:iCs/>
        <w:lang w:val="en-US"/>
      </w:rPr>
      <w:t>Workers’ Compensation and Injury Management Act 1981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BFC69" w14:textId="77777777" w:rsidR="0068563B" w:rsidRDefault="006856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69C10" w14:textId="77777777" w:rsidR="00AC4DB4" w:rsidRDefault="00AC4DB4" w:rsidP="00B37518">
      <w:pPr>
        <w:spacing w:after="0" w:line="240" w:lineRule="auto"/>
      </w:pPr>
      <w:r>
        <w:separator/>
      </w:r>
    </w:p>
  </w:footnote>
  <w:footnote w:type="continuationSeparator" w:id="0">
    <w:p w14:paraId="09CC43B4" w14:textId="77777777" w:rsidR="00AC4DB4" w:rsidRDefault="00AC4DB4" w:rsidP="00B37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9C13D" w14:textId="77777777" w:rsidR="0068563B" w:rsidRDefault="006856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EAE2E" w14:textId="77777777" w:rsidR="0068563B" w:rsidRDefault="006856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53A0" w14:textId="77777777" w:rsidR="0068563B" w:rsidRDefault="006856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518"/>
    <w:rsid w:val="00537647"/>
    <w:rsid w:val="006832BA"/>
    <w:rsid w:val="0068563B"/>
    <w:rsid w:val="00AC4DB4"/>
    <w:rsid w:val="00B37518"/>
    <w:rsid w:val="00F5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49BAC"/>
  <w15:chartTrackingRefBased/>
  <w15:docId w15:val="{A7F634F4-CA0E-4D2A-A1F0-B4ECC187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7518"/>
    <w:pPr>
      <w:widowControl w:val="0"/>
      <w:autoSpaceDE w:val="0"/>
      <w:autoSpaceDN w:val="0"/>
      <w:spacing w:after="0" w:line="240" w:lineRule="auto"/>
      <w:ind w:left="720"/>
      <w:outlineLvl w:val="0"/>
    </w:pPr>
    <w:rPr>
      <w:rFonts w:ascii="Arial" w:eastAsia="Arial" w:hAnsi="Arial" w:cs="Arial"/>
      <w:b/>
      <w:bCs/>
      <w:sz w:val="24"/>
      <w:szCs w:val="24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518"/>
  </w:style>
  <w:style w:type="paragraph" w:styleId="Footer">
    <w:name w:val="footer"/>
    <w:basedOn w:val="Normal"/>
    <w:link w:val="FooterChar"/>
    <w:uiPriority w:val="99"/>
    <w:unhideWhenUsed/>
    <w:rsid w:val="00B37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518"/>
  </w:style>
  <w:style w:type="character" w:customStyle="1" w:styleId="Heading1Char">
    <w:name w:val="Heading 1 Char"/>
    <w:basedOn w:val="DefaultParagraphFont"/>
    <w:link w:val="Heading1"/>
    <w:uiPriority w:val="9"/>
    <w:rsid w:val="00B37518"/>
    <w:rPr>
      <w:rFonts w:ascii="Arial" w:eastAsia="Arial" w:hAnsi="Arial" w:cs="Arial"/>
      <w:b/>
      <w:bCs/>
      <w:sz w:val="24"/>
      <w:szCs w:val="24"/>
      <w:lang w:val="en-GB"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B375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B37518"/>
    <w:rPr>
      <w:rFonts w:ascii="Arial" w:eastAsia="Arial" w:hAnsi="Arial" w:cs="Arial"/>
      <w:sz w:val="24"/>
      <w:szCs w:val="24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B375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rkcover.wa.gov.a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Donohue</dc:creator>
  <cp:keywords/>
  <dc:description/>
  <cp:lastModifiedBy>Craig Donohue</cp:lastModifiedBy>
  <cp:revision>3</cp:revision>
  <dcterms:created xsi:type="dcterms:W3CDTF">2021-07-30T05:06:00Z</dcterms:created>
  <dcterms:modified xsi:type="dcterms:W3CDTF">2021-07-30T05:19:00Z</dcterms:modified>
</cp:coreProperties>
</file>